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ind w:firstLine="709"/>
        <w:jc w:val="both"/>
        <w:rPr>
          <w:rFonts w:ascii="PTF55F-webfont" w:hAnsi="PTF55F-webfont"/>
          <w:color w:val="000000"/>
          <w:sz w:val="28"/>
          <w:szCs w:val="28"/>
        </w:rPr>
      </w:pPr>
      <w:r>
        <w:rPr>
          <w:rFonts w:ascii="PTF55F-webfont" w:hAnsi="PTF55F-webfont"/>
          <w:color w:val="000000"/>
          <w:sz w:val="28"/>
          <w:szCs w:val="28"/>
        </w:rPr>
        <w:t xml:space="preserve">6 марта 2019 г. состоялось заседание Контрольной комиссии Управления Федерального казначейства по Хабаровскому краю под председательством </w:t>
      </w:r>
      <w:proofErr w:type="spellStart"/>
      <w:r>
        <w:rPr>
          <w:rFonts w:ascii="PTF55F-webfont" w:hAnsi="PTF55F-webfont"/>
          <w:color w:val="000000"/>
          <w:sz w:val="28"/>
          <w:szCs w:val="28"/>
        </w:rPr>
        <w:t>и.о</w:t>
      </w:r>
      <w:proofErr w:type="spellEnd"/>
      <w:r>
        <w:rPr>
          <w:rFonts w:ascii="PTF55F-webfont" w:hAnsi="PTF55F-webfont"/>
          <w:color w:val="000000"/>
          <w:sz w:val="28"/>
          <w:szCs w:val="28"/>
        </w:rPr>
        <w:t xml:space="preserve">. руководителя управления Е.В. </w:t>
      </w:r>
      <w:proofErr w:type="spellStart"/>
      <w:r>
        <w:rPr>
          <w:rFonts w:ascii="PTF55F-webfont" w:hAnsi="PTF55F-webfont"/>
          <w:color w:val="000000"/>
          <w:sz w:val="28"/>
          <w:szCs w:val="28"/>
        </w:rPr>
        <w:t>Замороцкого</w:t>
      </w:r>
      <w:proofErr w:type="spellEnd"/>
      <w:r>
        <w:rPr>
          <w:rFonts w:ascii="PTF55F-webfont" w:hAnsi="PTF55F-webfont"/>
          <w:color w:val="000000"/>
          <w:sz w:val="28"/>
          <w:szCs w:val="28"/>
        </w:rPr>
        <w:t>.</w:t>
      </w:r>
      <w:r>
        <w:rPr>
          <w:rFonts w:ascii="PTF55F-webfont" w:hAnsi="PTF55F-webfont"/>
          <w:color w:val="000000"/>
          <w:sz w:val="28"/>
          <w:szCs w:val="28"/>
        </w:rPr>
        <w:br/>
        <w:t>На заседании Контрольной комиссии были рассмотрены материалы: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плановой выездной проверки </w:t>
      </w:r>
      <w:r>
        <w:rPr>
          <w:rFonts w:ascii="Times New Roman" w:eastAsia="Times New Roman" w:hAnsi="Times New Roman"/>
          <w:sz w:val="28"/>
          <w:szCs w:val="28"/>
        </w:rPr>
        <w:t xml:space="preserve">соблюдения законодательства Российской Федерации и иных нормативных правовых актов </w:t>
      </w:r>
      <w:r>
        <w:rPr>
          <w:rFonts w:ascii="Times New Roman" w:eastAsia="Times New Roman" w:hAnsi="Times New Roman"/>
          <w:sz w:val="28"/>
          <w:szCs w:val="28"/>
        </w:rPr>
        <w:br/>
        <w:t xml:space="preserve">о контрактной системе в сфере закупок товаров, работ, услуг </w:t>
      </w:r>
      <w:r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 xml:space="preserve">для обеспечения государственных и муниципальных нужд при планировании и осуществлении отдельных закупок для обеспечения федеральных нужд, проведенной в </w:t>
      </w:r>
      <w:r>
        <w:rPr>
          <w:rFonts w:ascii="Times New Roman" w:hAnsi="Times New Roman"/>
          <w:sz w:val="28"/>
          <w:szCs w:val="28"/>
        </w:rPr>
        <w:t>Федеральном государственном бюджетном учреждении «Федеральный центр сердечно-сосудистой хирургии» Министерства здравоохранения Российской Федерации (г. Хабаровск)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плановой выездной проверки предоставления и использования субсидий из федерального бюджета на поддержку государственных программ субъектов Российской Федерации и муниципальных программ формирования современной городской среды, проведенной </w:t>
      </w:r>
      <w:r>
        <w:rPr>
          <w:rFonts w:ascii="Times New Roman" w:hAnsi="Times New Roman" w:cs="Times New Roman"/>
          <w:sz w:val="28"/>
          <w:szCs w:val="28"/>
        </w:rPr>
        <w:br/>
        <w:t xml:space="preserve">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Тополевского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Хабаровского муниципального района Хабаровского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плановой выездной проверки использования средств федерального бюджета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накопительно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-ипотечную систему жилищного обеспечения военнослужащих в рамках государственной программы Российской Федерации «Обеспечение обороноспособности страны», проведенной </w:t>
      </w:r>
      <w:r>
        <w:rPr>
          <w:rFonts w:ascii="Times New Roman" w:hAnsi="Times New Roman" w:cs="Times New Roman"/>
          <w:sz w:val="28"/>
          <w:szCs w:val="28"/>
        </w:rPr>
        <w:br/>
        <w:t xml:space="preserve">в Федеральном государственном казенном учреждении «Федеральное управление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накопительно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-ипотечной системы жилищного обеспечения военнослужащих» в части деятельности Хабаровского филиала Федерального государственного казенного учреждения «Федеральное управление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накопительно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-ипотечной системы жилищного обеспечения военнослужащих»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плановой выездной проверки использования средств федерального бюджета на вещевое обеспечение отдельных органов исполнительной власти Российской Федерации, проведенной в Управлении Министерства внутренних дел Российской Федерации по Хабаровскому краю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плановой выездной проверки использования средств федерального бюджета на вещевое обеспечение отдельных органов исполнительной власти Российской Федерации, проведенной в Федеральном государственном казенном учреждении «Управление Восточного округа войск национальной гвардии Российской Федерации».</w:t>
      </w:r>
    </w:p>
    <w:p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контрольных мероприятий в финансово-бюджетной сфере.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Ковалева Жанна Валерьевна</cp:lastModifiedBy>
  <cp:revision>35</cp:revision>
  <cp:lastPrinted>2018-07-05T01:46:00Z</cp:lastPrinted>
  <dcterms:created xsi:type="dcterms:W3CDTF">2018-01-25T01:54:00Z</dcterms:created>
  <dcterms:modified xsi:type="dcterms:W3CDTF">2019-03-13T01:29:00Z</dcterms:modified>
</cp:coreProperties>
</file>