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PTF55F-webfont" w:hAnsi="PTF55F-webfont"/>
          <w:color w:val="000000"/>
          <w:sz w:val="28"/>
          <w:szCs w:val="28"/>
        </w:rPr>
        <w:t xml:space="preserve">14 марта 2019 г. состоялось заседание Контрольной комиссии Управления Федерального казначейства по Хабаровскому краю под председательством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и.о</w:t>
      </w:r>
      <w:proofErr w:type="spellEnd"/>
      <w:r>
        <w:rPr>
          <w:rFonts w:ascii="PTF55F-webfont" w:hAnsi="PTF55F-webfont"/>
          <w:color w:val="000000"/>
          <w:sz w:val="28"/>
          <w:szCs w:val="28"/>
        </w:rPr>
        <w:t xml:space="preserve">. руководителя управления Е.В.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Замороцкого</w:t>
      </w:r>
      <w:proofErr w:type="spellEnd"/>
      <w:r>
        <w:rPr>
          <w:rFonts w:ascii="PTF55F-webfont" w:hAnsi="PTF55F-webfont"/>
          <w:color w:val="000000"/>
          <w:sz w:val="28"/>
          <w:szCs w:val="28"/>
        </w:rPr>
        <w:t>.</w:t>
      </w:r>
      <w:r>
        <w:rPr>
          <w:rFonts w:ascii="PTF55F-webfont" w:hAnsi="PTF55F-webfont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участием представителя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Дальневосточного межрегионального управления государственного автодорожного надзора Федеральной службы по надзору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сфере транспорта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>На заседании Контрольной комиссии были рассмотрены материалы</w:t>
      </w:r>
      <w:r>
        <w:rPr>
          <w:rFonts w:ascii="Times New Roman" w:hAnsi="Times New Roman" w:cs="Times New Roman"/>
          <w:sz w:val="28"/>
          <w:szCs w:val="28"/>
        </w:rPr>
        <w:t xml:space="preserve"> проверки использования средств федерального бюджета, предоставленных на закупку товаров, работ, услуг в сфере информационно-коммуникационных технологий, проведенной в Дальневосточном межрегиональном управлении государственного автодорожного надзора Федеральной службы по надзору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сфере транспорта.</w:t>
      </w:r>
    </w:p>
    <w:p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контрольного мероприятия в финансово-бюджетной сфере.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Ковалева Жанна Валерьевна</cp:lastModifiedBy>
  <cp:revision>3</cp:revision>
  <cp:lastPrinted>2018-07-05T01:46:00Z</cp:lastPrinted>
  <dcterms:created xsi:type="dcterms:W3CDTF">2019-03-14T04:31:00Z</dcterms:created>
  <dcterms:modified xsi:type="dcterms:W3CDTF">2019-03-14T04:35:00Z</dcterms:modified>
</cp:coreProperties>
</file>